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E1" w:rsidRDefault="00935601"/>
    <w:p w:rsidR="003A6137" w:rsidRDefault="003A6137">
      <w:pPr>
        <w:rPr>
          <w:b/>
          <w:sz w:val="24"/>
        </w:rPr>
      </w:pPr>
    </w:p>
    <w:p w:rsidR="00BE63FB" w:rsidRPr="00C16F6C" w:rsidRDefault="00BE63FB" w:rsidP="00053682">
      <w:pPr>
        <w:rPr>
          <w:b/>
          <w:sz w:val="24"/>
        </w:rPr>
      </w:pPr>
      <w:r w:rsidRPr="00C16F6C">
        <w:rPr>
          <w:b/>
          <w:sz w:val="24"/>
        </w:rPr>
        <w:t>Job Title:</w:t>
      </w:r>
      <w:r w:rsidRPr="00C16F6C">
        <w:rPr>
          <w:b/>
          <w:sz w:val="24"/>
        </w:rPr>
        <w:tab/>
      </w:r>
      <w:r w:rsidRPr="00C16F6C">
        <w:rPr>
          <w:b/>
          <w:sz w:val="24"/>
        </w:rPr>
        <w:tab/>
      </w:r>
      <w:r w:rsidR="00053682" w:rsidRPr="00053682">
        <w:rPr>
          <w:b/>
          <w:sz w:val="24"/>
        </w:rPr>
        <w:t>Software Engineering Project Executive</w:t>
      </w:r>
    </w:p>
    <w:p w:rsidR="00BE63FB" w:rsidRPr="00B17A46" w:rsidRDefault="00BE63FB" w:rsidP="00BE63FB">
      <w:pPr>
        <w:rPr>
          <w:b/>
          <w:sz w:val="24"/>
        </w:rPr>
      </w:pPr>
      <w:r w:rsidRPr="00B17A46">
        <w:rPr>
          <w:b/>
          <w:sz w:val="24"/>
        </w:rPr>
        <w:t>Function:</w:t>
      </w:r>
      <w:r w:rsidRPr="00B17A46">
        <w:rPr>
          <w:b/>
          <w:sz w:val="24"/>
        </w:rPr>
        <w:tab/>
      </w:r>
      <w:r w:rsidRPr="00B17A46">
        <w:rPr>
          <w:b/>
          <w:sz w:val="24"/>
        </w:rPr>
        <w:tab/>
      </w:r>
      <w:r w:rsidR="00430537">
        <w:rPr>
          <w:b/>
          <w:sz w:val="24"/>
        </w:rPr>
        <w:t xml:space="preserve">Corporate - </w:t>
      </w:r>
      <w:r>
        <w:rPr>
          <w:b/>
          <w:sz w:val="24"/>
        </w:rPr>
        <w:t xml:space="preserve">Group Technical Services (GTS) </w:t>
      </w:r>
    </w:p>
    <w:p w:rsidR="00BE63FB" w:rsidRDefault="00BE63FB" w:rsidP="00BE6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3682" w:rsidRDefault="00BE63FB" w:rsidP="000536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2630">
        <w:rPr>
          <w:rFonts w:cstheme="minorHAnsi"/>
          <w:b/>
          <w:bCs/>
          <w:sz w:val="24"/>
          <w:szCs w:val="24"/>
        </w:rPr>
        <w:t>What’s the Job?</w:t>
      </w:r>
      <w:r>
        <w:rPr>
          <w:rFonts w:cstheme="minorHAnsi"/>
          <w:b/>
          <w:bCs/>
          <w:sz w:val="24"/>
          <w:szCs w:val="24"/>
        </w:rPr>
        <w:br/>
      </w:r>
    </w:p>
    <w:p w:rsidR="00A22BE1" w:rsidRDefault="00053682" w:rsidP="00A22B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3682">
        <w:rPr>
          <w:rFonts w:eastAsia="TheSansLight-Plain" w:cstheme="minorHAnsi"/>
          <w:sz w:val="24"/>
          <w:szCs w:val="24"/>
        </w:rPr>
        <w:t>Working on a variety of projects, technologies and methods within GTS including:</w:t>
      </w:r>
    </w:p>
    <w:p w:rsidR="00053682" w:rsidRPr="00A22BE1" w:rsidRDefault="00A22BE1" w:rsidP="00A22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 xml:space="preserve">Cloud </w:t>
      </w:r>
      <w:r w:rsidR="00053682" w:rsidRPr="00A22BE1">
        <w:rPr>
          <w:rFonts w:eastAsia="TheSansLight-Plain" w:cstheme="minorHAnsi"/>
          <w:sz w:val="24"/>
          <w:szCs w:val="24"/>
        </w:rPr>
        <w:t>technologies</w:t>
      </w:r>
      <w:r>
        <w:rPr>
          <w:rFonts w:eastAsia="TheSansLight-Plain" w:cstheme="minorHAnsi"/>
          <w:sz w:val="24"/>
          <w:szCs w:val="24"/>
        </w:rPr>
        <w:t xml:space="preserve"> and service delivery</w:t>
      </w:r>
    </w:p>
    <w:p w:rsidR="00A22BE1" w:rsidRPr="00A22BE1" w:rsidRDefault="00A22BE1" w:rsidP="00A22B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Application support</w:t>
      </w:r>
    </w:p>
    <w:p w:rsidR="00053682" w:rsidRDefault="00053682" w:rsidP="000536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053682">
        <w:rPr>
          <w:rFonts w:eastAsia="TheSansLight-Plain" w:cstheme="minorHAnsi"/>
          <w:sz w:val="24"/>
          <w:szCs w:val="24"/>
        </w:rPr>
        <w:t>Backend Web and Database technologies</w:t>
      </w:r>
    </w:p>
    <w:p w:rsidR="00053682" w:rsidRPr="00053682" w:rsidRDefault="00053682" w:rsidP="000536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053682">
        <w:rPr>
          <w:rFonts w:eastAsia="TheSansLight-Plain" w:cstheme="minorHAnsi"/>
          <w:sz w:val="24"/>
          <w:szCs w:val="24"/>
        </w:rPr>
        <w:t>Digital Transformation Programme</w:t>
      </w:r>
    </w:p>
    <w:p w:rsidR="00BE63FB" w:rsidRDefault="00BE63FB" w:rsidP="00BE6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E63FB" w:rsidRPr="00382630" w:rsidRDefault="00BE63FB" w:rsidP="00BE6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2630">
        <w:rPr>
          <w:rFonts w:cstheme="minorHAnsi"/>
          <w:b/>
          <w:bCs/>
          <w:sz w:val="24"/>
          <w:szCs w:val="24"/>
        </w:rPr>
        <w:t>Who are we looking for?</w:t>
      </w:r>
    </w:p>
    <w:p w:rsidR="00BE63FB" w:rsidRDefault="00BE63FB" w:rsidP="00BE63FB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BE63FB" w:rsidRPr="00382630" w:rsidRDefault="00A22BE1" w:rsidP="00BE63FB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 xml:space="preserve">BSc Computer Science/ Information Technology/IT Security </w:t>
      </w:r>
      <w:r w:rsidR="00BE63FB" w:rsidRPr="00382630">
        <w:rPr>
          <w:rFonts w:eastAsia="TheSansLight-Plain" w:cstheme="minorHAnsi"/>
          <w:sz w:val="24"/>
          <w:szCs w:val="24"/>
        </w:rPr>
        <w:t>or equivalent</w:t>
      </w:r>
      <w:r>
        <w:rPr>
          <w:rFonts w:eastAsia="TheSansLight-Plain" w:cstheme="minorHAnsi"/>
          <w:sz w:val="24"/>
          <w:szCs w:val="24"/>
        </w:rPr>
        <w:t xml:space="preserve">. </w:t>
      </w:r>
    </w:p>
    <w:p w:rsidR="000B351B" w:rsidRDefault="000B351B" w:rsidP="00BE6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B351B" w:rsidRDefault="000B351B" w:rsidP="00BE6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BE63FB" w:rsidRPr="00382630" w:rsidRDefault="00BE63FB" w:rsidP="00BE6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2630">
        <w:rPr>
          <w:rFonts w:cstheme="minorHAnsi"/>
          <w:b/>
          <w:bCs/>
          <w:sz w:val="24"/>
          <w:szCs w:val="24"/>
        </w:rPr>
        <w:t>What to expect?</w:t>
      </w:r>
    </w:p>
    <w:p w:rsidR="00BE63FB" w:rsidRDefault="00BE63FB" w:rsidP="00BE63FB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8C5A06" w:rsidRDefault="00BE63FB" w:rsidP="00BE63FB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82630">
        <w:rPr>
          <w:rFonts w:eastAsia="TheSansLight-Plain" w:cstheme="minorHAnsi"/>
          <w:sz w:val="24"/>
          <w:szCs w:val="24"/>
        </w:rPr>
        <w:t>The GTS function underpins the key strategies of the organisation and has been instrumental in designing some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>leading edge business systems and processes to date. You will get exposure to dynamic Mails Operations, Retail and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>Corporate IT environments and have the opportunity to make an impact as we transition our business from a ‘bricks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 xml:space="preserve">and mortar’ environment to the ‘OMNI’ channel. </w:t>
      </w:r>
    </w:p>
    <w:p w:rsidR="00A22BE1" w:rsidRDefault="00A22BE1" w:rsidP="00BE63FB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BE63FB" w:rsidRDefault="00BE63FB" w:rsidP="00BE63FB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82630">
        <w:rPr>
          <w:rFonts w:eastAsia="TheSansLight-Plain" w:cstheme="minorHAnsi"/>
          <w:sz w:val="24"/>
          <w:szCs w:val="24"/>
        </w:rPr>
        <w:t xml:space="preserve">Based in the iconic GPO in Dublin, you will be part of a team of </w:t>
      </w:r>
      <w:r>
        <w:rPr>
          <w:rFonts w:cstheme="minorHAnsi"/>
          <w:sz w:val="24"/>
          <w:szCs w:val="24"/>
        </w:rPr>
        <w:t xml:space="preserve">8 </w:t>
      </w:r>
      <w:r w:rsidRPr="00382630">
        <w:rPr>
          <w:rFonts w:eastAsia="TheSansLight-Plain" w:cstheme="minorHAnsi"/>
          <w:sz w:val="24"/>
          <w:szCs w:val="24"/>
        </w:rPr>
        <w:t xml:space="preserve">graduates recruited in </w:t>
      </w:r>
      <w:proofErr w:type="gramStart"/>
      <w:r w:rsidRPr="00382630">
        <w:rPr>
          <w:rFonts w:eastAsia="TheSansLight-Plain" w:cstheme="minorHAnsi"/>
          <w:sz w:val="24"/>
          <w:szCs w:val="24"/>
        </w:rPr>
        <w:t>An</w:t>
      </w:r>
      <w:proofErr w:type="gramEnd"/>
      <w:r w:rsidRPr="00382630">
        <w:rPr>
          <w:rFonts w:eastAsia="TheSansLight-Plain" w:cstheme="minorHAnsi"/>
          <w:sz w:val="24"/>
          <w:szCs w:val="24"/>
        </w:rPr>
        <w:t xml:space="preserve"> Post in </w:t>
      </w:r>
      <w:r>
        <w:rPr>
          <w:rFonts w:cstheme="minorHAnsi"/>
          <w:sz w:val="24"/>
          <w:szCs w:val="24"/>
        </w:rPr>
        <w:t>2020</w:t>
      </w:r>
      <w:r w:rsidRPr="00382630">
        <w:rPr>
          <w:rFonts w:eastAsia="TheSansLight-Plain" w:cstheme="minorHAnsi"/>
          <w:sz w:val="24"/>
          <w:szCs w:val="24"/>
        </w:rPr>
        <w:t>. While on the programme together, you will be based in separate parts of the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82630">
        <w:rPr>
          <w:rFonts w:eastAsia="TheSansLight-Plain" w:cstheme="minorHAnsi"/>
          <w:sz w:val="24"/>
          <w:szCs w:val="24"/>
        </w:rPr>
        <w:t>organisation with distinct projects to work on.</w:t>
      </w:r>
    </w:p>
    <w:p w:rsidR="00053682" w:rsidRPr="00053682" w:rsidRDefault="00053682" w:rsidP="00053682">
      <w:pPr>
        <w:rPr>
          <w:b/>
          <w:sz w:val="24"/>
        </w:rPr>
      </w:pPr>
    </w:p>
    <w:p w:rsidR="00BE63FB" w:rsidRDefault="00053682" w:rsidP="00053682">
      <w:pPr>
        <w:rPr>
          <w:b/>
          <w:sz w:val="24"/>
        </w:rPr>
      </w:pPr>
      <w:r w:rsidRPr="00053682">
        <w:rPr>
          <w:b/>
          <w:sz w:val="24"/>
        </w:rPr>
        <w:t>JOIN US ON OUR AMBITIOUS JOURNEY</w:t>
      </w:r>
    </w:p>
    <w:p w:rsidR="00BE63FB" w:rsidRDefault="00BE63FB"/>
    <w:sectPr w:rsidR="00BE63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37" w:rsidRDefault="003A6137" w:rsidP="003A6137">
      <w:pPr>
        <w:spacing w:after="0" w:line="240" w:lineRule="auto"/>
      </w:pPr>
      <w:r>
        <w:separator/>
      </w:r>
    </w:p>
  </w:endnote>
  <w:endnote w:type="continuationSeparator" w:id="0">
    <w:p w:rsidR="003A6137" w:rsidRDefault="003A6137" w:rsidP="003A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Light-Plai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4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6137" w:rsidRDefault="003A61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0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6137" w:rsidRDefault="003A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37" w:rsidRDefault="003A6137" w:rsidP="003A6137">
      <w:pPr>
        <w:spacing w:after="0" w:line="240" w:lineRule="auto"/>
      </w:pPr>
      <w:r>
        <w:separator/>
      </w:r>
    </w:p>
  </w:footnote>
  <w:footnote w:type="continuationSeparator" w:id="0">
    <w:p w:rsidR="003A6137" w:rsidRDefault="003A6137" w:rsidP="003A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7" w:rsidRPr="003A6137" w:rsidRDefault="003A6137" w:rsidP="003A6137">
    <w:pPr>
      <w:pStyle w:val="Header"/>
    </w:pPr>
    <w:r>
      <w:rPr>
        <w:noProof/>
        <w:lang w:eastAsia="en-IE"/>
      </w:rPr>
      <w:drawing>
        <wp:inline distT="0" distB="0" distL="0" distR="0" wp14:anchorId="4B30F805" wp14:editId="2BA513B9">
          <wp:extent cx="5731510" cy="713105"/>
          <wp:effectExtent l="0" t="0" r="2540" b="0"/>
          <wp:docPr id="2" name="Picture 2" descr="Macintosh HD:Users:bob1:Desktop:xxxxxxxxxxxx:GradPosts_Application Form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bob1:Desktop:xxxxxxxxxxxx:GradPosts_Application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0B4"/>
    <w:multiLevelType w:val="hybridMultilevel"/>
    <w:tmpl w:val="9FDE87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F04B1"/>
    <w:multiLevelType w:val="hybridMultilevel"/>
    <w:tmpl w:val="3A1E21C0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2E8A"/>
    <w:multiLevelType w:val="hybridMultilevel"/>
    <w:tmpl w:val="38D25AE2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A1441"/>
    <w:multiLevelType w:val="hybridMultilevel"/>
    <w:tmpl w:val="A80E915C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1255"/>
    <w:multiLevelType w:val="hybridMultilevel"/>
    <w:tmpl w:val="0D387A3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D244F"/>
    <w:multiLevelType w:val="hybridMultilevel"/>
    <w:tmpl w:val="4C5E4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37"/>
    <w:rsid w:val="00053682"/>
    <w:rsid w:val="000B351B"/>
    <w:rsid w:val="001C3863"/>
    <w:rsid w:val="003A6137"/>
    <w:rsid w:val="003B4D6A"/>
    <w:rsid w:val="00430537"/>
    <w:rsid w:val="00632729"/>
    <w:rsid w:val="006B1456"/>
    <w:rsid w:val="008C59F1"/>
    <w:rsid w:val="008C5A06"/>
    <w:rsid w:val="008C69F5"/>
    <w:rsid w:val="00935601"/>
    <w:rsid w:val="00A22BE1"/>
    <w:rsid w:val="00BE63FB"/>
    <w:rsid w:val="00D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CE4F"/>
  <w15:chartTrackingRefBased/>
  <w15:docId w15:val="{531F7F92-FD7E-401C-A574-FC445A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37"/>
  </w:style>
  <w:style w:type="paragraph" w:styleId="Footer">
    <w:name w:val="footer"/>
    <w:basedOn w:val="Normal"/>
    <w:link w:val="FooterChar"/>
    <w:uiPriority w:val="99"/>
    <w:unhideWhenUsed/>
    <w:rsid w:val="003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37"/>
  </w:style>
  <w:style w:type="paragraph" w:styleId="ListParagraph">
    <w:name w:val="List Paragraph"/>
    <w:basedOn w:val="Normal"/>
    <w:uiPriority w:val="34"/>
    <w:qFormat/>
    <w:rsid w:val="003A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Post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Doherty</dc:creator>
  <cp:keywords/>
  <dc:description/>
  <cp:lastModifiedBy>Edel Doherty</cp:lastModifiedBy>
  <cp:revision>9</cp:revision>
  <dcterms:created xsi:type="dcterms:W3CDTF">2019-12-05T10:06:00Z</dcterms:created>
  <dcterms:modified xsi:type="dcterms:W3CDTF">2019-12-20T14:55:00Z</dcterms:modified>
</cp:coreProperties>
</file>