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E1" w:rsidRDefault="006233B3"/>
    <w:p w:rsidR="00BB01E9" w:rsidRPr="00534479" w:rsidRDefault="00BB01E9" w:rsidP="00BB01E9">
      <w:pPr>
        <w:rPr>
          <w:rFonts w:cstheme="minorHAnsi"/>
          <w:b/>
          <w:sz w:val="24"/>
          <w:szCs w:val="24"/>
        </w:rPr>
      </w:pPr>
    </w:p>
    <w:p w:rsidR="00BB01E9" w:rsidRPr="00C16F6C" w:rsidRDefault="00BB01E9" w:rsidP="00BB01E9">
      <w:pPr>
        <w:rPr>
          <w:b/>
          <w:sz w:val="24"/>
        </w:rPr>
      </w:pPr>
      <w:r w:rsidRPr="00C16F6C">
        <w:rPr>
          <w:b/>
          <w:sz w:val="24"/>
        </w:rPr>
        <w:t>Job Title:</w:t>
      </w:r>
      <w:r w:rsidRPr="00C16F6C">
        <w:rPr>
          <w:b/>
          <w:sz w:val="24"/>
        </w:rPr>
        <w:tab/>
      </w:r>
      <w:r w:rsidRPr="00C16F6C">
        <w:rPr>
          <w:b/>
          <w:sz w:val="24"/>
        </w:rPr>
        <w:tab/>
      </w:r>
      <w:r>
        <w:rPr>
          <w:b/>
          <w:sz w:val="24"/>
        </w:rPr>
        <w:t xml:space="preserve">IT Quality Assurance </w:t>
      </w:r>
      <w:r w:rsidRPr="00C16F6C">
        <w:rPr>
          <w:b/>
          <w:sz w:val="24"/>
        </w:rPr>
        <w:t xml:space="preserve">Project </w:t>
      </w:r>
      <w:r>
        <w:rPr>
          <w:b/>
          <w:sz w:val="24"/>
        </w:rPr>
        <w:t xml:space="preserve">Executive </w:t>
      </w:r>
    </w:p>
    <w:p w:rsidR="00BB01E9" w:rsidRPr="00B17A46" w:rsidRDefault="00BB01E9" w:rsidP="00BB01E9">
      <w:pPr>
        <w:rPr>
          <w:b/>
          <w:sz w:val="24"/>
        </w:rPr>
      </w:pPr>
      <w:r w:rsidRPr="00B17A46">
        <w:rPr>
          <w:b/>
          <w:sz w:val="24"/>
        </w:rPr>
        <w:t>Function:</w:t>
      </w:r>
      <w:r w:rsidRPr="00B17A46">
        <w:rPr>
          <w:b/>
          <w:sz w:val="24"/>
        </w:rPr>
        <w:tab/>
      </w:r>
      <w:r w:rsidRPr="00B17A46">
        <w:rPr>
          <w:b/>
          <w:sz w:val="24"/>
        </w:rPr>
        <w:tab/>
      </w:r>
      <w:r>
        <w:rPr>
          <w:b/>
          <w:sz w:val="24"/>
        </w:rPr>
        <w:t xml:space="preserve">Corporate - Group Technical Services (GTS) </w:t>
      </w:r>
    </w:p>
    <w:p w:rsidR="00BB01E9" w:rsidRDefault="00BB01E9" w:rsidP="00BB0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B01E9" w:rsidRPr="00382630" w:rsidRDefault="00BB01E9" w:rsidP="00BB0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2630">
        <w:rPr>
          <w:rFonts w:cstheme="minorHAnsi"/>
          <w:b/>
          <w:bCs/>
          <w:sz w:val="24"/>
          <w:szCs w:val="24"/>
        </w:rPr>
        <w:t>What’s the Job?</w:t>
      </w:r>
      <w:r>
        <w:rPr>
          <w:rFonts w:cstheme="minorHAnsi"/>
          <w:b/>
          <w:bCs/>
          <w:sz w:val="24"/>
          <w:szCs w:val="24"/>
        </w:rPr>
        <w:br/>
      </w:r>
    </w:p>
    <w:p w:rsidR="00207E2C" w:rsidRDefault="00207E2C" w:rsidP="00BB01E9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207E2C">
        <w:rPr>
          <w:rFonts w:eastAsia="TheSansLight-Plain" w:cstheme="minorHAnsi"/>
          <w:sz w:val="24"/>
          <w:szCs w:val="24"/>
        </w:rPr>
        <w:t xml:space="preserve">Quality assurance </w:t>
      </w:r>
      <w:r>
        <w:rPr>
          <w:rFonts w:eastAsia="TheSansLight-Plain" w:cstheme="minorHAnsi"/>
          <w:sz w:val="24"/>
          <w:szCs w:val="24"/>
        </w:rPr>
        <w:t xml:space="preserve">plays a </w:t>
      </w:r>
      <w:r w:rsidRPr="00207E2C">
        <w:rPr>
          <w:rFonts w:eastAsia="TheSansLight-Plain" w:cstheme="minorHAnsi"/>
          <w:sz w:val="24"/>
          <w:szCs w:val="24"/>
        </w:rPr>
        <w:t xml:space="preserve">crucial role in </w:t>
      </w:r>
      <w:proofErr w:type="gramStart"/>
      <w:r w:rsidR="006233B3">
        <w:rPr>
          <w:rFonts w:eastAsia="TheSansLight-Plain" w:cstheme="minorHAnsi"/>
          <w:sz w:val="24"/>
          <w:szCs w:val="24"/>
        </w:rPr>
        <w:t>An</w:t>
      </w:r>
      <w:proofErr w:type="gramEnd"/>
      <w:r w:rsidR="006233B3">
        <w:rPr>
          <w:rFonts w:eastAsia="TheSansLight-Plain" w:cstheme="minorHAnsi"/>
          <w:sz w:val="24"/>
          <w:szCs w:val="24"/>
        </w:rPr>
        <w:t xml:space="preserve"> Post </w:t>
      </w:r>
      <w:r w:rsidRPr="00207E2C">
        <w:rPr>
          <w:rFonts w:eastAsia="TheSansLight-Plain" w:cstheme="minorHAnsi"/>
          <w:sz w:val="24"/>
          <w:szCs w:val="24"/>
        </w:rPr>
        <w:t>by ensuring that products meet certain thresholds of acceptability.</w:t>
      </w:r>
      <w:r w:rsidR="006233B3">
        <w:rPr>
          <w:rFonts w:eastAsia="TheSansLight-Plain" w:cstheme="minorHAnsi"/>
          <w:sz w:val="24"/>
          <w:szCs w:val="24"/>
        </w:rPr>
        <w:t xml:space="preserve"> As part of this programme the graduate will undertake quality assurance for </w:t>
      </w:r>
    </w:p>
    <w:p w:rsidR="006233B3" w:rsidRDefault="006233B3" w:rsidP="00623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Retail Network products and services</w:t>
      </w:r>
    </w:p>
    <w:p w:rsidR="006233B3" w:rsidRDefault="006233B3" w:rsidP="00623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Mails and Parcels products and Corporate services</w:t>
      </w:r>
    </w:p>
    <w:p w:rsidR="006233B3" w:rsidRPr="006233B3" w:rsidRDefault="006233B3" w:rsidP="00623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New services on anpost.com</w:t>
      </w:r>
    </w:p>
    <w:p w:rsidR="00207E2C" w:rsidRDefault="00207E2C" w:rsidP="00BB01E9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BB01E9" w:rsidRDefault="00BB01E9" w:rsidP="00BB01E9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6925C9">
        <w:rPr>
          <w:rFonts w:eastAsia="TheSansLight-Plain" w:cstheme="minorHAnsi"/>
          <w:sz w:val="24"/>
          <w:szCs w:val="24"/>
        </w:rPr>
        <w:t xml:space="preserve">Focusing on Functional Testing initially, the graduate will move on to more detailed technical Exception Testing before being exposed to Test Automation methods and technologies. </w:t>
      </w:r>
      <w:bookmarkStart w:id="0" w:name="_GoBack"/>
      <w:bookmarkEnd w:id="0"/>
    </w:p>
    <w:p w:rsidR="00BB01E9" w:rsidRPr="006925C9" w:rsidRDefault="00BB01E9" w:rsidP="00BB0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B01E9" w:rsidRDefault="00BB01E9" w:rsidP="00BB0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B01E9" w:rsidRPr="00382630" w:rsidRDefault="00BB01E9" w:rsidP="00BB0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2630">
        <w:rPr>
          <w:rFonts w:cstheme="minorHAnsi"/>
          <w:b/>
          <w:bCs/>
          <w:sz w:val="24"/>
          <w:szCs w:val="24"/>
        </w:rPr>
        <w:t>Who are we looking for?</w:t>
      </w:r>
    </w:p>
    <w:p w:rsidR="00BB01E9" w:rsidRDefault="00BB01E9" w:rsidP="00BB01E9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BB01E9" w:rsidRPr="00382630" w:rsidRDefault="00932B20" w:rsidP="00BB01E9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BSc Computer Science, IT, IT Security</w:t>
      </w:r>
      <w:r w:rsidR="00BB01E9" w:rsidRPr="00382630">
        <w:rPr>
          <w:rFonts w:eastAsia="TheSansLight-Plain" w:cstheme="minorHAnsi"/>
          <w:sz w:val="24"/>
          <w:szCs w:val="24"/>
        </w:rPr>
        <w:t xml:space="preserve"> or equivalent</w:t>
      </w:r>
    </w:p>
    <w:p w:rsidR="00BB01E9" w:rsidRDefault="00BB01E9" w:rsidP="00BB0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B01E9" w:rsidRDefault="00BB01E9" w:rsidP="00BB0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B01E9" w:rsidRPr="00382630" w:rsidRDefault="00BB01E9" w:rsidP="00BB0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2630">
        <w:rPr>
          <w:rFonts w:cstheme="minorHAnsi"/>
          <w:b/>
          <w:bCs/>
          <w:sz w:val="24"/>
          <w:szCs w:val="24"/>
        </w:rPr>
        <w:t>What to expect?</w:t>
      </w:r>
    </w:p>
    <w:p w:rsidR="00BB01E9" w:rsidRDefault="00BB01E9" w:rsidP="00BB01E9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BB01E9" w:rsidRDefault="00BB01E9" w:rsidP="00BB01E9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382630">
        <w:rPr>
          <w:rFonts w:eastAsia="TheSansLight-Plain" w:cstheme="minorHAnsi"/>
          <w:sz w:val="24"/>
          <w:szCs w:val="24"/>
        </w:rPr>
        <w:t>The GTS function underpins the key strategies of the organisation and has been instrumental in designing some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82630">
        <w:rPr>
          <w:rFonts w:eastAsia="TheSansLight-Plain" w:cstheme="minorHAnsi"/>
          <w:sz w:val="24"/>
          <w:szCs w:val="24"/>
        </w:rPr>
        <w:t>leading edge business systems and processes to date. You will get exposure to dynamic Mails Operations, Retail and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82630">
        <w:rPr>
          <w:rFonts w:eastAsia="TheSansLight-Plain" w:cstheme="minorHAnsi"/>
          <w:sz w:val="24"/>
          <w:szCs w:val="24"/>
        </w:rPr>
        <w:t>Corporate IT environments and have the opportunity to make an impact as we transition our business from a ‘bricks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82630">
        <w:rPr>
          <w:rFonts w:eastAsia="TheSansLight-Plain" w:cstheme="minorHAnsi"/>
          <w:sz w:val="24"/>
          <w:szCs w:val="24"/>
        </w:rPr>
        <w:t xml:space="preserve">and mortar’ environment to the ‘OMNI’ channel. </w:t>
      </w:r>
    </w:p>
    <w:p w:rsidR="002B5BE6" w:rsidRDefault="002B5BE6" w:rsidP="00BB01E9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BB01E9" w:rsidRDefault="00BB01E9" w:rsidP="00BB01E9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382630">
        <w:rPr>
          <w:rFonts w:eastAsia="TheSansLight-Plain" w:cstheme="minorHAnsi"/>
          <w:sz w:val="24"/>
          <w:szCs w:val="24"/>
        </w:rPr>
        <w:t xml:space="preserve">Based in the iconic GPO in Dublin, you will be part of a team of </w:t>
      </w:r>
      <w:r w:rsidR="002B5BE6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</w:t>
      </w:r>
      <w:r w:rsidRPr="00382630">
        <w:rPr>
          <w:rFonts w:eastAsia="TheSansLight-Plain" w:cstheme="minorHAnsi"/>
          <w:sz w:val="24"/>
          <w:szCs w:val="24"/>
        </w:rPr>
        <w:t xml:space="preserve">graduates recruited in </w:t>
      </w:r>
      <w:proofErr w:type="gramStart"/>
      <w:r w:rsidRPr="00382630">
        <w:rPr>
          <w:rFonts w:eastAsia="TheSansLight-Plain" w:cstheme="minorHAnsi"/>
          <w:sz w:val="24"/>
          <w:szCs w:val="24"/>
        </w:rPr>
        <w:t>An</w:t>
      </w:r>
      <w:proofErr w:type="gramEnd"/>
      <w:r w:rsidRPr="00382630">
        <w:rPr>
          <w:rFonts w:eastAsia="TheSansLight-Plain" w:cstheme="minorHAnsi"/>
          <w:sz w:val="24"/>
          <w:szCs w:val="24"/>
        </w:rPr>
        <w:t xml:space="preserve"> Post in </w:t>
      </w:r>
      <w:r w:rsidR="002B5BE6">
        <w:rPr>
          <w:rFonts w:cstheme="minorHAnsi"/>
          <w:sz w:val="24"/>
          <w:szCs w:val="24"/>
        </w:rPr>
        <w:t>2020</w:t>
      </w:r>
      <w:r w:rsidRPr="00382630">
        <w:rPr>
          <w:rFonts w:eastAsia="TheSansLight-Plain" w:cstheme="minorHAnsi"/>
          <w:sz w:val="24"/>
          <w:szCs w:val="24"/>
        </w:rPr>
        <w:t>. While on the programme together, you will be based in separate parts of the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82630">
        <w:rPr>
          <w:rFonts w:eastAsia="TheSansLight-Plain" w:cstheme="minorHAnsi"/>
          <w:sz w:val="24"/>
          <w:szCs w:val="24"/>
        </w:rPr>
        <w:t>organisation with distinct projects to work on.</w:t>
      </w:r>
    </w:p>
    <w:p w:rsidR="00BB01E9" w:rsidRDefault="00BB01E9" w:rsidP="00BB01E9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BB01E9" w:rsidRPr="00382630" w:rsidRDefault="00BB01E9" w:rsidP="00BB01E9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BB01E9" w:rsidRPr="00382630" w:rsidRDefault="00BB01E9" w:rsidP="00BB0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2630">
        <w:rPr>
          <w:rFonts w:cstheme="minorHAnsi"/>
          <w:b/>
          <w:bCs/>
          <w:sz w:val="24"/>
          <w:szCs w:val="24"/>
        </w:rPr>
        <w:t>JOIN US ON OUR AMBITIOUS JOURNEY</w:t>
      </w:r>
    </w:p>
    <w:p w:rsidR="00BE63FB" w:rsidRDefault="00BE63FB"/>
    <w:sectPr w:rsidR="00BE63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37" w:rsidRDefault="003A6137" w:rsidP="003A6137">
      <w:pPr>
        <w:spacing w:after="0" w:line="240" w:lineRule="auto"/>
      </w:pPr>
      <w:r>
        <w:separator/>
      </w:r>
    </w:p>
  </w:endnote>
  <w:endnote w:type="continuationSeparator" w:id="0">
    <w:p w:rsidR="003A6137" w:rsidRDefault="003A6137" w:rsidP="003A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Light-Plai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54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6137" w:rsidRDefault="003A61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3B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6137" w:rsidRDefault="003A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37" w:rsidRDefault="003A6137" w:rsidP="003A6137">
      <w:pPr>
        <w:spacing w:after="0" w:line="240" w:lineRule="auto"/>
      </w:pPr>
      <w:r>
        <w:separator/>
      </w:r>
    </w:p>
  </w:footnote>
  <w:footnote w:type="continuationSeparator" w:id="0">
    <w:p w:rsidR="003A6137" w:rsidRDefault="003A6137" w:rsidP="003A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7" w:rsidRPr="003A6137" w:rsidRDefault="003A6137" w:rsidP="003A6137">
    <w:pPr>
      <w:pStyle w:val="Header"/>
    </w:pPr>
    <w:r>
      <w:rPr>
        <w:noProof/>
        <w:lang w:eastAsia="en-IE"/>
      </w:rPr>
      <w:drawing>
        <wp:inline distT="0" distB="0" distL="0" distR="0" wp14:anchorId="4B30F805" wp14:editId="2BA513B9">
          <wp:extent cx="5731510" cy="713105"/>
          <wp:effectExtent l="0" t="0" r="2540" b="0"/>
          <wp:docPr id="2" name="Picture 2" descr="Macintosh HD:Users:bob1:Desktop:xxxxxxxxxxxx:GradPosts_Application Form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bob1:Desktop:xxxxxxxxxxxx:GradPosts_Application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13E3"/>
    <w:multiLevelType w:val="hybridMultilevel"/>
    <w:tmpl w:val="2D9AC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04B1"/>
    <w:multiLevelType w:val="hybridMultilevel"/>
    <w:tmpl w:val="3A1E21C0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F2E8A"/>
    <w:multiLevelType w:val="hybridMultilevel"/>
    <w:tmpl w:val="38D25AE2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A1441"/>
    <w:multiLevelType w:val="hybridMultilevel"/>
    <w:tmpl w:val="A80E915C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51255"/>
    <w:multiLevelType w:val="hybridMultilevel"/>
    <w:tmpl w:val="0D387A3A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37"/>
    <w:rsid w:val="00053682"/>
    <w:rsid w:val="000B351B"/>
    <w:rsid w:val="001C3863"/>
    <w:rsid w:val="00207E2C"/>
    <w:rsid w:val="002B5BE6"/>
    <w:rsid w:val="003A6137"/>
    <w:rsid w:val="003B4D6A"/>
    <w:rsid w:val="006233B3"/>
    <w:rsid w:val="00632729"/>
    <w:rsid w:val="006B1456"/>
    <w:rsid w:val="008C59F1"/>
    <w:rsid w:val="008C5A06"/>
    <w:rsid w:val="008C69F5"/>
    <w:rsid w:val="00932B20"/>
    <w:rsid w:val="00BB01E9"/>
    <w:rsid w:val="00BE63FB"/>
    <w:rsid w:val="00CE1ED3"/>
    <w:rsid w:val="00D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1536"/>
  <w15:chartTrackingRefBased/>
  <w15:docId w15:val="{531F7F92-FD7E-401C-A574-FC445AB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37"/>
  </w:style>
  <w:style w:type="paragraph" w:styleId="Footer">
    <w:name w:val="footer"/>
    <w:basedOn w:val="Normal"/>
    <w:link w:val="FooterChar"/>
    <w:uiPriority w:val="99"/>
    <w:unhideWhenUsed/>
    <w:rsid w:val="003A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37"/>
  </w:style>
  <w:style w:type="paragraph" w:styleId="ListParagraph">
    <w:name w:val="List Paragraph"/>
    <w:basedOn w:val="Normal"/>
    <w:uiPriority w:val="34"/>
    <w:qFormat/>
    <w:rsid w:val="003A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Post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Doherty</dc:creator>
  <cp:keywords/>
  <dc:description/>
  <cp:lastModifiedBy>Edel Doherty</cp:lastModifiedBy>
  <cp:revision>11</cp:revision>
  <dcterms:created xsi:type="dcterms:W3CDTF">2019-12-05T10:06:00Z</dcterms:created>
  <dcterms:modified xsi:type="dcterms:W3CDTF">2019-12-20T14:47:00Z</dcterms:modified>
</cp:coreProperties>
</file>